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6D" w:rsidRPr="006D2D6D" w:rsidRDefault="006D2D6D" w:rsidP="006D2D6D">
      <w:pPr>
        <w:pStyle w:val="NormalWeb"/>
        <w:spacing w:line="480" w:lineRule="auto"/>
        <w:jc w:val="center"/>
        <w:rPr>
          <w:rFonts w:ascii="Courier New" w:hAnsi="Courier New" w:cs="Courier New"/>
          <w:b/>
          <w:sz w:val="56"/>
        </w:rPr>
      </w:pPr>
      <w:r w:rsidRPr="006D2D6D">
        <w:rPr>
          <w:rFonts w:ascii="Courier New" w:hAnsi="Courier New" w:cs="Courier New"/>
          <w:b/>
          <w:sz w:val="56"/>
        </w:rPr>
        <w:t>Effective Thesis Statements</w:t>
      </w:r>
    </w:p>
    <w:p w:rsidR="006D2D6D" w:rsidRPr="006D2D6D" w:rsidRDefault="006D2D6D" w:rsidP="006D2D6D">
      <w:pPr>
        <w:pStyle w:val="NormalWeb"/>
        <w:spacing w:line="480" w:lineRule="auto"/>
        <w:jc w:val="center"/>
        <w:rPr>
          <w:rFonts w:ascii="Courier New" w:hAnsi="Courier New" w:cs="Courier New"/>
          <w:sz w:val="44"/>
        </w:rPr>
      </w:pPr>
      <w:r w:rsidRPr="006D2D6D">
        <w:rPr>
          <w:rFonts w:ascii="Courier New" w:hAnsi="Courier New" w:cs="Courier New"/>
          <w:sz w:val="44"/>
        </w:rPr>
        <w:t>What is a Thesis Statement?</w:t>
      </w:r>
    </w:p>
    <w:p w:rsidR="006D2D6D" w:rsidRPr="006D2D6D" w:rsidRDefault="006D2D6D" w:rsidP="006D2D6D">
      <w:pPr>
        <w:pStyle w:val="NormalWeb"/>
        <w:numPr>
          <w:ilvl w:val="0"/>
          <w:numId w:val="1"/>
        </w:numPr>
        <w:spacing w:line="480" w:lineRule="auto"/>
        <w:rPr>
          <w:rFonts w:ascii="Courier New" w:hAnsi="Courier New" w:cs="Courier New"/>
          <w:sz w:val="44"/>
        </w:rPr>
      </w:pPr>
      <w:r>
        <w:rPr>
          <w:rFonts w:ascii="Courier New" w:hAnsi="Courier New" w:cs="Courier New"/>
        </w:rPr>
        <w:t>A thesis statement tells a reader how you will interpret the significance of the subject matter under discussion. Such a statement is also called an “argument,” a “main idea,” or a “controlling idea.”</w:t>
      </w:r>
    </w:p>
    <w:p w:rsidR="006D2D6D" w:rsidRPr="00977A7A" w:rsidRDefault="006D2D6D" w:rsidP="006D2D6D">
      <w:pPr>
        <w:pStyle w:val="NormalWeb"/>
        <w:numPr>
          <w:ilvl w:val="0"/>
          <w:numId w:val="1"/>
        </w:numPr>
        <w:spacing w:line="480" w:lineRule="auto"/>
        <w:rPr>
          <w:rFonts w:ascii="Courier New" w:hAnsi="Courier New" w:cs="Courier New"/>
          <w:sz w:val="44"/>
        </w:rPr>
      </w:pPr>
      <w:r>
        <w:rPr>
          <w:rFonts w:ascii="Courier New" w:hAnsi="Courier New" w:cs="Courier New"/>
        </w:rPr>
        <w:t xml:space="preserve"> </w:t>
      </w:r>
      <w:r w:rsidRPr="00977A7A">
        <w:rPr>
          <w:rFonts w:ascii="Courier New" w:hAnsi="Courier New" w:cs="Courier New"/>
          <w:highlight w:val="yellow"/>
        </w:rPr>
        <w:t>A good thesis has two parts. It should tell what you plan to argue, and it should “telegraph” how you</w:t>
      </w:r>
      <w:r>
        <w:rPr>
          <w:rFonts w:ascii="Courier New" w:hAnsi="Courier New" w:cs="Courier New"/>
        </w:rPr>
        <w:t xml:space="preserve"> plan to argue-that is, what particular support for you claim is going where in your essay </w:t>
      </w:r>
    </w:p>
    <w:p w:rsidR="00977A7A" w:rsidRPr="00977A7A" w:rsidRDefault="00977A7A" w:rsidP="006D2D6D">
      <w:pPr>
        <w:pStyle w:val="NormalWeb"/>
        <w:numPr>
          <w:ilvl w:val="0"/>
          <w:numId w:val="1"/>
        </w:numPr>
        <w:spacing w:line="480" w:lineRule="auto"/>
        <w:rPr>
          <w:rFonts w:ascii="Courier New" w:hAnsi="Courier New" w:cs="Courier New"/>
          <w:sz w:val="44"/>
        </w:rPr>
      </w:pPr>
      <w:r>
        <w:rPr>
          <w:rFonts w:ascii="Courier New" w:hAnsi="Courier New" w:cs="Courier New"/>
        </w:rPr>
        <w:t xml:space="preserve">A standard place for your thesis is at the </w:t>
      </w:r>
      <w:r w:rsidRPr="00977A7A">
        <w:rPr>
          <w:rFonts w:ascii="Courier New" w:hAnsi="Courier New" w:cs="Courier New"/>
          <w:highlight w:val="yellow"/>
        </w:rPr>
        <w:t>end of the introductory paragraph</w:t>
      </w:r>
    </w:p>
    <w:p w:rsidR="00977A7A" w:rsidRPr="00977A7A" w:rsidRDefault="00977A7A" w:rsidP="006D2D6D">
      <w:pPr>
        <w:pStyle w:val="NormalWeb"/>
        <w:numPr>
          <w:ilvl w:val="0"/>
          <w:numId w:val="1"/>
        </w:numPr>
        <w:spacing w:line="480" w:lineRule="auto"/>
        <w:rPr>
          <w:rFonts w:ascii="Courier New" w:hAnsi="Courier New" w:cs="Courier New"/>
          <w:sz w:val="44"/>
        </w:rPr>
      </w:pPr>
      <w:r>
        <w:rPr>
          <w:rFonts w:ascii="Courier New" w:hAnsi="Courier New" w:cs="Courier New"/>
        </w:rPr>
        <w:t>A thesis is an interpretation of a subject, not the subject itself. The subject, or topic of an essay might be World War II or Moby Dick; a thesis must then offer a way to understand the war or the novel that others might dispute.</w:t>
      </w:r>
    </w:p>
    <w:p w:rsidR="00977A7A" w:rsidRPr="00977A7A" w:rsidRDefault="00977A7A" w:rsidP="006D2D6D">
      <w:pPr>
        <w:pStyle w:val="NormalWeb"/>
        <w:numPr>
          <w:ilvl w:val="0"/>
          <w:numId w:val="1"/>
        </w:numPr>
        <w:spacing w:line="480" w:lineRule="auto"/>
        <w:rPr>
          <w:rFonts w:ascii="Courier New" w:hAnsi="Courier New" w:cs="Courier New"/>
          <w:sz w:val="44"/>
        </w:rPr>
      </w:pPr>
      <w:r>
        <w:rPr>
          <w:rFonts w:ascii="Courier New" w:hAnsi="Courier New" w:cs="Courier New"/>
        </w:rPr>
        <w:t xml:space="preserve">A </w:t>
      </w:r>
      <w:r w:rsidRPr="00977A7A">
        <w:rPr>
          <w:rFonts w:ascii="Courier New" w:hAnsi="Courier New" w:cs="Courier New"/>
          <w:highlight w:val="yellow"/>
        </w:rPr>
        <w:t>strong thesis</w:t>
      </w:r>
      <w:r>
        <w:rPr>
          <w:rFonts w:ascii="Courier New" w:hAnsi="Courier New" w:cs="Courier New"/>
        </w:rPr>
        <w:t xml:space="preserve"> not only grabs the </w:t>
      </w:r>
      <w:r w:rsidRPr="00977A7A">
        <w:rPr>
          <w:rFonts w:ascii="Courier New" w:hAnsi="Courier New" w:cs="Courier New"/>
          <w:highlight w:val="yellow"/>
        </w:rPr>
        <w:t>interest</w:t>
      </w:r>
      <w:r>
        <w:rPr>
          <w:rFonts w:ascii="Courier New" w:hAnsi="Courier New" w:cs="Courier New"/>
        </w:rPr>
        <w:t xml:space="preserve"> of your reader, who now wants to see you support your unique </w:t>
      </w:r>
      <w:r>
        <w:rPr>
          <w:rFonts w:ascii="Courier New" w:hAnsi="Courier New" w:cs="Courier New"/>
        </w:rPr>
        <w:lastRenderedPageBreak/>
        <w:t>interpretation, it also provides a focus for your argument, one to which every part of your paper refers in the development of your position.</w:t>
      </w:r>
    </w:p>
    <w:p w:rsidR="00977A7A" w:rsidRPr="00977A7A" w:rsidRDefault="00977A7A" w:rsidP="006D2D6D">
      <w:pPr>
        <w:pStyle w:val="NormalWeb"/>
        <w:numPr>
          <w:ilvl w:val="0"/>
          <w:numId w:val="1"/>
        </w:numPr>
        <w:spacing w:line="480" w:lineRule="auto"/>
        <w:rPr>
          <w:rFonts w:ascii="Courier New" w:hAnsi="Courier New" w:cs="Courier New"/>
          <w:sz w:val="44"/>
        </w:rPr>
      </w:pPr>
      <w:r>
        <w:rPr>
          <w:rFonts w:ascii="Courier New" w:hAnsi="Courier New" w:cs="Courier New"/>
        </w:rPr>
        <w:t>A thesis keeps the writer centered on the matter at hand and reduces the risk of intellectual wandering. Likewise, a thesis provides the reader with a “road map,” clearly laying out the intellectual route ahead.</w:t>
      </w:r>
    </w:p>
    <w:p w:rsidR="00977A7A" w:rsidRPr="00977A7A" w:rsidRDefault="00977A7A" w:rsidP="006D2D6D">
      <w:pPr>
        <w:pStyle w:val="NormalWeb"/>
        <w:numPr>
          <w:ilvl w:val="0"/>
          <w:numId w:val="1"/>
        </w:numPr>
        <w:spacing w:line="480" w:lineRule="auto"/>
        <w:rPr>
          <w:rFonts w:ascii="Courier New" w:hAnsi="Courier New" w:cs="Courier New"/>
          <w:sz w:val="44"/>
        </w:rPr>
      </w:pPr>
      <w:r>
        <w:rPr>
          <w:rFonts w:ascii="Courier New" w:hAnsi="Courier New" w:cs="Courier New"/>
        </w:rPr>
        <w:t>A thesis statement avoids the first person (“I believe”, “In my opinion”).</w:t>
      </w:r>
    </w:p>
    <w:p w:rsidR="00977A7A" w:rsidRPr="00977A7A" w:rsidRDefault="00977A7A" w:rsidP="00977A7A">
      <w:pPr>
        <w:pStyle w:val="NormalWeb"/>
        <w:spacing w:line="480" w:lineRule="auto"/>
        <w:ind w:left="720"/>
        <w:jc w:val="center"/>
        <w:rPr>
          <w:rFonts w:ascii="Courier New" w:hAnsi="Courier New" w:cs="Courier New"/>
          <w:b/>
          <w:color w:val="FF0000"/>
        </w:rPr>
      </w:pPr>
      <w:r w:rsidRPr="00977A7A">
        <w:rPr>
          <w:rFonts w:ascii="Courier New" w:hAnsi="Courier New" w:cs="Courier New"/>
          <w:b/>
          <w:color w:val="FF0000"/>
        </w:rPr>
        <w:t xml:space="preserve">A simple equation for what a thesis might look like: </w:t>
      </w:r>
    </w:p>
    <w:p w:rsidR="00977A7A" w:rsidRDefault="00977A7A" w:rsidP="00977A7A">
      <w:pPr>
        <w:pStyle w:val="NormalWeb"/>
        <w:spacing w:line="480" w:lineRule="auto"/>
        <w:ind w:left="720"/>
        <w:jc w:val="center"/>
        <w:rPr>
          <w:rFonts w:ascii="Courier New" w:hAnsi="Courier New" w:cs="Courier New"/>
          <w:b/>
        </w:rPr>
      </w:pPr>
      <w:r>
        <w:rPr>
          <w:rFonts w:ascii="Courier New" w:hAnsi="Courier New" w:cs="Courier New"/>
          <w:b/>
        </w:rPr>
        <w:t>What you plan+ How you plan to argue it = Thesis</w:t>
      </w:r>
    </w:p>
    <w:p w:rsidR="00977A7A" w:rsidRDefault="00977A7A" w:rsidP="00977A7A">
      <w:pPr>
        <w:pStyle w:val="NormalWeb"/>
        <w:spacing w:line="480" w:lineRule="auto"/>
        <w:ind w:left="720"/>
        <w:jc w:val="center"/>
        <w:rPr>
          <w:rFonts w:ascii="Courier New" w:hAnsi="Courier New" w:cs="Courier New"/>
          <w:b/>
        </w:rPr>
      </w:pPr>
      <w:r>
        <w:rPr>
          <w:rFonts w:ascii="Courier New" w:hAnsi="Courier New" w:cs="Courier New"/>
          <w:b/>
        </w:rPr>
        <w:t>Specific topic + Attitude/Angle/Argument = Thesis</w:t>
      </w:r>
    </w:p>
    <w:p w:rsidR="00977A7A" w:rsidRDefault="00977A7A" w:rsidP="00977A7A">
      <w:pPr>
        <w:pStyle w:val="NormalWeb"/>
        <w:spacing w:line="480" w:lineRule="auto"/>
        <w:jc w:val="center"/>
        <w:rPr>
          <w:rFonts w:ascii="Courier New" w:hAnsi="Courier New" w:cs="Courier New"/>
          <w:b/>
          <w:sz w:val="56"/>
        </w:rPr>
      </w:pPr>
      <w:r>
        <w:rPr>
          <w:rFonts w:ascii="Courier New" w:hAnsi="Courier New" w:cs="Courier New"/>
          <w:b/>
          <w:sz w:val="56"/>
        </w:rPr>
        <w:t xml:space="preserve"> Steps to Write </w:t>
      </w:r>
      <w:r w:rsidRPr="006D2D6D">
        <w:rPr>
          <w:rFonts w:ascii="Courier New" w:hAnsi="Courier New" w:cs="Courier New"/>
          <w:b/>
          <w:sz w:val="56"/>
        </w:rPr>
        <w:t>Effective Thesis Statements</w:t>
      </w:r>
    </w:p>
    <w:p w:rsidR="00977A7A" w:rsidRDefault="00977A7A" w:rsidP="00977A7A">
      <w:pPr>
        <w:pStyle w:val="NormalWeb"/>
        <w:spacing w:line="480" w:lineRule="auto"/>
        <w:rPr>
          <w:rFonts w:ascii="Courier New" w:hAnsi="Courier New" w:cs="Courier New"/>
          <w:i/>
        </w:rPr>
      </w:pPr>
      <w:r>
        <w:rPr>
          <w:rFonts w:ascii="Courier New" w:hAnsi="Courier New" w:cs="Courier New"/>
        </w:rPr>
        <w:t xml:space="preserve">Choose a prompt or, if appropriate, select a topic: </w:t>
      </w:r>
      <w:r>
        <w:rPr>
          <w:rFonts w:ascii="Courier New" w:hAnsi="Courier New" w:cs="Courier New"/>
          <w:i/>
        </w:rPr>
        <w:t>television violence and children</w:t>
      </w:r>
    </w:p>
    <w:p w:rsidR="00977A7A" w:rsidRDefault="00977A7A" w:rsidP="00977A7A">
      <w:pPr>
        <w:pStyle w:val="NormalWeb"/>
        <w:spacing w:line="480" w:lineRule="auto"/>
        <w:rPr>
          <w:rFonts w:ascii="Courier New" w:hAnsi="Courier New" w:cs="Courier New"/>
        </w:rPr>
      </w:pPr>
      <w:r>
        <w:rPr>
          <w:rFonts w:ascii="Courier New" w:hAnsi="Courier New" w:cs="Courier New"/>
        </w:rPr>
        <w:lastRenderedPageBreak/>
        <w:t xml:space="preserve">Read the prompt carefully or, if appropriate, ask an interesting question: </w:t>
      </w:r>
    </w:p>
    <w:p w:rsidR="00AB5EEC" w:rsidRPr="00AB5EEC" w:rsidRDefault="00AB5EEC" w:rsidP="00AB5EEC">
      <w:pPr>
        <w:pStyle w:val="NormalWeb"/>
        <w:numPr>
          <w:ilvl w:val="0"/>
          <w:numId w:val="4"/>
        </w:numPr>
        <w:spacing w:line="480" w:lineRule="auto"/>
        <w:rPr>
          <w:rFonts w:ascii="Courier New" w:hAnsi="Courier New" w:cs="Courier New"/>
          <w:b/>
        </w:rPr>
      </w:pPr>
      <w:r>
        <w:rPr>
          <w:rFonts w:ascii="Courier New" w:hAnsi="Courier New" w:cs="Courier New"/>
          <w:b/>
          <w:i/>
        </w:rPr>
        <w:t>What are the effects of television violence on children?</w:t>
      </w:r>
    </w:p>
    <w:p w:rsidR="00AB5EEC" w:rsidRDefault="00AB5EEC" w:rsidP="00AB5EEC">
      <w:pPr>
        <w:pStyle w:val="NormalWeb"/>
        <w:spacing w:line="480" w:lineRule="auto"/>
        <w:rPr>
          <w:rFonts w:ascii="Courier New" w:hAnsi="Courier New" w:cs="Courier New"/>
        </w:rPr>
      </w:pPr>
      <w:r>
        <w:rPr>
          <w:rFonts w:ascii="Courier New" w:hAnsi="Courier New" w:cs="Courier New"/>
        </w:rPr>
        <w:t>Revise the prompt or question into a preliminary or “working” thesis:</w:t>
      </w:r>
    </w:p>
    <w:p w:rsidR="00AB5EEC" w:rsidRPr="00AB5EEC" w:rsidRDefault="00AB5EEC" w:rsidP="00AB5EEC">
      <w:pPr>
        <w:pStyle w:val="NormalWeb"/>
        <w:numPr>
          <w:ilvl w:val="0"/>
          <w:numId w:val="4"/>
        </w:numPr>
        <w:spacing w:line="480" w:lineRule="auto"/>
        <w:rPr>
          <w:rFonts w:ascii="Courier New" w:hAnsi="Courier New" w:cs="Courier New"/>
        </w:rPr>
      </w:pPr>
      <w:r>
        <w:rPr>
          <w:rFonts w:ascii="Courier New" w:hAnsi="Courier New" w:cs="Courier New"/>
          <w:b/>
          <w:i/>
        </w:rPr>
        <w:t>Violence on television increases aggressive behavior in children</w:t>
      </w:r>
    </w:p>
    <w:p w:rsidR="00AB5EEC" w:rsidRDefault="00AB5EEC" w:rsidP="00AB5EEC">
      <w:pPr>
        <w:pStyle w:val="NormalWeb"/>
        <w:spacing w:line="480" w:lineRule="auto"/>
        <w:rPr>
          <w:rFonts w:ascii="Courier New" w:hAnsi="Courier New" w:cs="Courier New"/>
        </w:rPr>
      </w:pPr>
      <w:r>
        <w:rPr>
          <w:rFonts w:ascii="Courier New" w:hAnsi="Courier New" w:cs="Courier New"/>
        </w:rPr>
        <w:t>Avoid general phrasing and/or sweeping words such as “all” or “none” or “every”.</w:t>
      </w:r>
    </w:p>
    <w:p w:rsidR="00AB5EEC" w:rsidRDefault="00AB5EEC" w:rsidP="00AB5EEC">
      <w:pPr>
        <w:pStyle w:val="NormalWeb"/>
        <w:spacing w:line="480" w:lineRule="auto"/>
        <w:rPr>
          <w:rFonts w:ascii="Courier New" w:hAnsi="Courier New" w:cs="Courier New"/>
          <w:strike/>
          <w:color w:val="FF0000"/>
        </w:rPr>
      </w:pPr>
      <w:r>
        <w:rPr>
          <w:rFonts w:ascii="Courier New" w:hAnsi="Courier New" w:cs="Courier New"/>
          <w:strike/>
          <w:color w:val="FF0000"/>
        </w:rPr>
        <w:t>Absolutes</w:t>
      </w:r>
    </w:p>
    <w:p w:rsidR="00AB5EEC" w:rsidRDefault="00AB5EEC" w:rsidP="00AB5EEC">
      <w:pPr>
        <w:pStyle w:val="NormalWeb"/>
        <w:spacing w:line="480" w:lineRule="auto"/>
        <w:rPr>
          <w:rFonts w:ascii="Courier New" w:hAnsi="Courier New" w:cs="Courier New"/>
        </w:rPr>
      </w:pPr>
      <w:r>
        <w:rPr>
          <w:rFonts w:ascii="Courier New" w:hAnsi="Courier New" w:cs="Courier New"/>
        </w:rPr>
        <w:t>Lead the reader toward the topic sentences (the subtopics needed to prove the thesis).</w:t>
      </w:r>
    </w:p>
    <w:p w:rsidR="00AB5EEC" w:rsidRDefault="00AB5EEC" w:rsidP="00AB5EEC">
      <w:pPr>
        <w:pStyle w:val="NormalWeb"/>
        <w:spacing w:line="480" w:lineRule="auto"/>
        <w:rPr>
          <w:rFonts w:ascii="Courier New" w:hAnsi="Courier New" w:cs="Courier New"/>
        </w:rPr>
      </w:pPr>
      <w:r>
        <w:rPr>
          <w:rFonts w:ascii="Courier New" w:hAnsi="Courier New" w:cs="Courier New"/>
        </w:rPr>
        <w:t xml:space="preserve">Anticipate the counter-arguments. Once you have a working thesis, you should think about what might be said against it. This will help you refine your thesis, it will also make you think of the arguments that you’ll need to refute later on in your essay. (Every argument has a counter-argument). If yours doesn’t, then it’s not an argument-it may be a fact, or an opinion, but not an argument.) </w:t>
      </w:r>
      <w:r>
        <w:rPr>
          <w:rFonts w:ascii="Courier New" w:hAnsi="Courier New" w:cs="Courier New"/>
          <w:color w:val="FF0000"/>
        </w:rPr>
        <w:t>For your 1</w:t>
      </w:r>
      <w:r w:rsidRPr="00AB5EEC">
        <w:rPr>
          <w:rFonts w:ascii="Courier New" w:hAnsi="Courier New" w:cs="Courier New"/>
          <w:color w:val="FF0000"/>
          <w:vertAlign w:val="superscript"/>
        </w:rPr>
        <w:t>st</w:t>
      </w:r>
      <w:r>
        <w:rPr>
          <w:rFonts w:ascii="Courier New" w:hAnsi="Courier New" w:cs="Courier New"/>
          <w:color w:val="FF0000"/>
        </w:rPr>
        <w:t>, 2</w:t>
      </w:r>
      <w:r w:rsidRPr="00AB5EEC">
        <w:rPr>
          <w:rFonts w:ascii="Courier New" w:hAnsi="Courier New" w:cs="Courier New"/>
          <w:color w:val="FF0000"/>
          <w:vertAlign w:val="superscript"/>
        </w:rPr>
        <w:t>nd</w:t>
      </w:r>
      <w:r>
        <w:rPr>
          <w:rFonts w:ascii="Courier New" w:hAnsi="Courier New" w:cs="Courier New"/>
          <w:color w:val="FF0000"/>
        </w:rPr>
        <w:t>, and 3</w:t>
      </w:r>
      <w:r w:rsidRPr="00AB5EEC">
        <w:rPr>
          <w:rFonts w:ascii="Courier New" w:hAnsi="Courier New" w:cs="Courier New"/>
          <w:color w:val="FF0000"/>
          <w:vertAlign w:val="superscript"/>
        </w:rPr>
        <w:t>rd</w:t>
      </w:r>
      <w:r>
        <w:rPr>
          <w:rFonts w:ascii="Courier New" w:hAnsi="Courier New" w:cs="Courier New"/>
          <w:color w:val="FF0000"/>
        </w:rPr>
        <w:t xml:space="preserve">, paper this rule applies. But, my paper however was an exception to </w:t>
      </w:r>
      <w:r>
        <w:rPr>
          <w:rFonts w:ascii="Courier New" w:hAnsi="Courier New" w:cs="Courier New"/>
          <w:color w:val="FF0000"/>
        </w:rPr>
        <w:lastRenderedPageBreak/>
        <w:t xml:space="preserve">this rule because how can you counter-argue an MLA/APA writing guide. </w:t>
      </w:r>
    </w:p>
    <w:p w:rsidR="00AB5EEC" w:rsidRPr="00AB5EEC" w:rsidRDefault="00AB5EEC" w:rsidP="00AB5EEC">
      <w:pPr>
        <w:pStyle w:val="NormalWeb"/>
        <w:numPr>
          <w:ilvl w:val="0"/>
          <w:numId w:val="4"/>
        </w:numPr>
        <w:spacing w:line="480" w:lineRule="auto"/>
        <w:rPr>
          <w:rFonts w:ascii="Courier New" w:hAnsi="Courier New" w:cs="Courier New"/>
        </w:rPr>
      </w:pPr>
      <w:r>
        <w:rPr>
          <w:rFonts w:ascii="Courier New" w:hAnsi="Courier New" w:cs="Courier New"/>
          <w:b/>
          <w:i/>
        </w:rPr>
        <w:t>Violence on television increases aggressive behavior in children.</w:t>
      </w:r>
    </w:p>
    <w:p w:rsidR="00AB5EEC" w:rsidRDefault="00AB5EEC" w:rsidP="00AB5EEC">
      <w:pPr>
        <w:pStyle w:val="NormalWeb"/>
        <w:spacing w:line="480" w:lineRule="auto"/>
        <w:rPr>
          <w:rFonts w:ascii="Courier New" w:hAnsi="Courier New" w:cs="Courier New"/>
        </w:rPr>
      </w:pPr>
      <w:r>
        <w:rPr>
          <w:rFonts w:ascii="Courier New" w:hAnsi="Courier New" w:cs="Courier New"/>
        </w:rPr>
        <w:t xml:space="preserve">This statement is </w:t>
      </w:r>
      <w:r w:rsidRPr="00AB5EEC">
        <w:rPr>
          <w:rFonts w:ascii="Courier New" w:hAnsi="Courier New" w:cs="Courier New"/>
          <w:b/>
        </w:rPr>
        <w:t>on its way</w:t>
      </w:r>
      <w:r>
        <w:rPr>
          <w:rFonts w:ascii="Courier New" w:hAnsi="Courier New" w:cs="Courier New"/>
        </w:rPr>
        <w:t xml:space="preserve"> to being a thesis. However, it is too easy to imagine possible counter-arguments. For example, an observer of societal trends may believe that parenting or easy </w:t>
      </w:r>
      <w:r w:rsidR="007F33E1">
        <w:rPr>
          <w:rFonts w:ascii="Courier New" w:hAnsi="Courier New" w:cs="Courier New"/>
        </w:rPr>
        <w:t>access to weapons is</w:t>
      </w:r>
      <w:r>
        <w:rPr>
          <w:rFonts w:ascii="Courier New" w:hAnsi="Courier New" w:cs="Courier New"/>
        </w:rPr>
        <w:t xml:space="preserve"> important factors </w:t>
      </w:r>
      <w:r w:rsidR="007F33E1">
        <w:rPr>
          <w:rFonts w:ascii="Courier New" w:hAnsi="Courier New" w:cs="Courier New"/>
        </w:rPr>
        <w:t xml:space="preserve">youth violence. If you </w:t>
      </w:r>
      <w:r w:rsidR="007F33E1" w:rsidRPr="007F33E1">
        <w:rPr>
          <w:rFonts w:ascii="Courier New" w:hAnsi="Courier New" w:cs="Courier New"/>
          <w:i/>
        </w:rPr>
        <w:t>complicate</w:t>
      </w:r>
      <w:r w:rsidRPr="007F33E1">
        <w:rPr>
          <w:rFonts w:ascii="Courier New" w:hAnsi="Courier New" w:cs="Courier New"/>
          <w:b/>
          <w:i/>
        </w:rPr>
        <w:t xml:space="preserve"> </w:t>
      </w:r>
      <w:r w:rsidR="007F33E1">
        <w:rPr>
          <w:rFonts w:ascii="Courier New" w:hAnsi="Courier New" w:cs="Courier New"/>
        </w:rPr>
        <w:t xml:space="preserve">your thesis by anticipating the counter-argument, you’ll strengthen your argument, as shown in the sentence below. </w:t>
      </w:r>
    </w:p>
    <w:p w:rsidR="007F33E1" w:rsidRDefault="007F33E1" w:rsidP="007F33E1">
      <w:pPr>
        <w:pStyle w:val="NormalWeb"/>
        <w:numPr>
          <w:ilvl w:val="0"/>
          <w:numId w:val="4"/>
        </w:numPr>
        <w:spacing w:line="480" w:lineRule="auto"/>
        <w:rPr>
          <w:rFonts w:ascii="Courier New" w:hAnsi="Courier New" w:cs="Courier New"/>
          <w:b/>
          <w:i/>
        </w:rPr>
      </w:pPr>
      <w:r w:rsidRPr="007F33E1">
        <w:rPr>
          <w:rFonts w:ascii="Courier New" w:hAnsi="Courier New" w:cs="Courier New"/>
          <w:b/>
          <w:i/>
        </w:rPr>
        <w:t xml:space="preserve">While poor parenting and easy access to weapons may act as contributory factors, in fact when children are exposed to television violence they become less sensitive to the pain and suffering of others, are more fearful of the world around them, and are more likely to behave in aggressive or harmful ways towards others </w:t>
      </w:r>
    </w:p>
    <w:p w:rsidR="007F33E1" w:rsidRDefault="007F33E1" w:rsidP="007F33E1">
      <w:pPr>
        <w:pStyle w:val="NormalWeb"/>
        <w:spacing w:line="480" w:lineRule="auto"/>
        <w:ind w:left="720"/>
        <w:jc w:val="center"/>
        <w:rPr>
          <w:rFonts w:ascii="Courier New" w:hAnsi="Courier New" w:cs="Courier New"/>
          <w:b/>
          <w:sz w:val="44"/>
          <w:szCs w:val="44"/>
        </w:rPr>
      </w:pPr>
      <w:r>
        <w:rPr>
          <w:rFonts w:ascii="Courier New" w:hAnsi="Courier New" w:cs="Courier New"/>
          <w:b/>
          <w:sz w:val="44"/>
          <w:szCs w:val="44"/>
        </w:rPr>
        <w:t>What is a Thesis Statement?</w:t>
      </w:r>
    </w:p>
    <w:p w:rsidR="007F33E1" w:rsidRDefault="007F33E1" w:rsidP="007F33E1">
      <w:pPr>
        <w:pStyle w:val="NormalWeb"/>
        <w:spacing w:line="480" w:lineRule="auto"/>
        <w:ind w:left="720"/>
        <w:rPr>
          <w:rFonts w:ascii="Courier New" w:hAnsi="Courier New" w:cs="Courier New"/>
        </w:rPr>
      </w:pPr>
      <w:r>
        <w:rPr>
          <w:rFonts w:ascii="Courier New" w:hAnsi="Courier New" w:cs="Courier New"/>
        </w:rPr>
        <w:t xml:space="preserve">It is a declarative statement of the main idea, which can be supported by evidence. It is the controlling idea or road map for your paper. It always has two parts; what </w:t>
      </w:r>
      <w:r>
        <w:rPr>
          <w:rFonts w:ascii="Courier New" w:hAnsi="Courier New" w:cs="Courier New"/>
        </w:rPr>
        <w:lastRenderedPageBreak/>
        <w:t>you’re going to do – The Topic, how you’re going to do it. Your thesis is always concerned with the WHY and the HOW. To develop your thesis- Begin with Asking Questions</w:t>
      </w:r>
    </w:p>
    <w:p w:rsidR="007F33E1" w:rsidRDefault="007F33E1" w:rsidP="007F33E1">
      <w:pPr>
        <w:pStyle w:val="NormalWeb"/>
        <w:spacing w:line="480" w:lineRule="auto"/>
        <w:ind w:left="720"/>
        <w:rPr>
          <w:rFonts w:ascii="Courier New" w:hAnsi="Courier New" w:cs="Courier New"/>
          <w:color w:val="FF0000"/>
        </w:rPr>
      </w:pPr>
      <w:r>
        <w:rPr>
          <w:rFonts w:ascii="Courier New" w:hAnsi="Courier New" w:cs="Courier New"/>
        </w:rPr>
        <w:t xml:space="preserve">What do I know about the topic? </w:t>
      </w:r>
      <w:r>
        <w:rPr>
          <w:rFonts w:ascii="Courier New" w:hAnsi="Courier New" w:cs="Courier New"/>
          <w:color w:val="FF0000"/>
        </w:rPr>
        <w:t>Write about what you know; don’t write about what you don’t know. If you’re a football player, don’t write about astrophysics.</w:t>
      </w:r>
    </w:p>
    <w:p w:rsidR="007F33E1" w:rsidRDefault="007F33E1" w:rsidP="007F33E1">
      <w:pPr>
        <w:pStyle w:val="NormalWeb"/>
        <w:spacing w:line="480" w:lineRule="auto"/>
        <w:ind w:left="720"/>
        <w:rPr>
          <w:rFonts w:ascii="Courier New" w:hAnsi="Courier New" w:cs="Courier New"/>
        </w:rPr>
      </w:pPr>
      <w:r>
        <w:rPr>
          <w:rFonts w:ascii="Courier New" w:hAnsi="Courier New" w:cs="Courier New"/>
        </w:rPr>
        <w:t xml:space="preserve">What do I want to learn? </w:t>
      </w:r>
    </w:p>
    <w:p w:rsidR="007F33E1" w:rsidRDefault="007F33E1" w:rsidP="007F33E1">
      <w:pPr>
        <w:pStyle w:val="NormalWeb"/>
        <w:spacing w:line="480" w:lineRule="auto"/>
        <w:ind w:left="720"/>
        <w:rPr>
          <w:rFonts w:ascii="Courier New" w:hAnsi="Courier New" w:cs="Courier New"/>
          <w:color w:val="FF0000"/>
        </w:rPr>
      </w:pPr>
      <w:r>
        <w:rPr>
          <w:rFonts w:ascii="Courier New" w:hAnsi="Courier New" w:cs="Courier New"/>
        </w:rPr>
        <w:t xml:space="preserve">What’s the point? </w:t>
      </w:r>
      <w:proofErr w:type="gramStart"/>
      <w:r>
        <w:rPr>
          <w:rFonts w:ascii="Courier New" w:hAnsi="Courier New" w:cs="Courier New"/>
          <w:color w:val="FF0000"/>
        </w:rPr>
        <w:t>Motivation to take action?</w:t>
      </w:r>
      <w:proofErr w:type="gramEnd"/>
    </w:p>
    <w:p w:rsidR="007F33E1" w:rsidRDefault="007F33E1" w:rsidP="007F33E1">
      <w:pPr>
        <w:pStyle w:val="NormalWeb"/>
        <w:numPr>
          <w:ilvl w:val="0"/>
          <w:numId w:val="5"/>
        </w:numPr>
        <w:spacing w:line="480" w:lineRule="auto"/>
        <w:rPr>
          <w:rFonts w:ascii="Courier New" w:hAnsi="Courier New" w:cs="Courier New"/>
          <w:color w:val="FF0000"/>
        </w:rPr>
      </w:pPr>
      <w:r>
        <w:rPr>
          <w:rFonts w:ascii="Courier New" w:hAnsi="Courier New" w:cs="Courier New"/>
          <w:color w:val="FF0000"/>
        </w:rPr>
        <w:t>Tell em what you’re going to tell em</w:t>
      </w:r>
    </w:p>
    <w:p w:rsidR="007F33E1" w:rsidRDefault="007F33E1" w:rsidP="007F33E1">
      <w:pPr>
        <w:pStyle w:val="NormalWeb"/>
        <w:numPr>
          <w:ilvl w:val="0"/>
          <w:numId w:val="5"/>
        </w:numPr>
        <w:spacing w:line="480" w:lineRule="auto"/>
        <w:rPr>
          <w:rFonts w:ascii="Courier New" w:hAnsi="Courier New" w:cs="Courier New"/>
          <w:color w:val="FF0000"/>
        </w:rPr>
      </w:pPr>
      <w:r>
        <w:rPr>
          <w:rFonts w:ascii="Courier New" w:hAnsi="Courier New" w:cs="Courier New"/>
          <w:color w:val="FF0000"/>
        </w:rPr>
        <w:t>Tell em what you told em you would tell em</w:t>
      </w:r>
    </w:p>
    <w:p w:rsidR="007F33E1" w:rsidRDefault="007F33E1" w:rsidP="007F33E1">
      <w:pPr>
        <w:pStyle w:val="NormalWeb"/>
        <w:numPr>
          <w:ilvl w:val="0"/>
          <w:numId w:val="5"/>
        </w:numPr>
        <w:spacing w:line="480" w:lineRule="auto"/>
        <w:rPr>
          <w:rFonts w:ascii="Courier New" w:hAnsi="Courier New" w:cs="Courier New"/>
          <w:color w:val="FF0000"/>
        </w:rPr>
      </w:pPr>
      <w:r>
        <w:rPr>
          <w:rFonts w:ascii="Courier New" w:hAnsi="Courier New" w:cs="Courier New"/>
          <w:color w:val="FF0000"/>
        </w:rPr>
        <w:t xml:space="preserve">Tell em what you told them </w:t>
      </w:r>
      <w:r>
        <w:rPr>
          <w:rFonts w:ascii="Courier New" w:hAnsi="Courier New" w:cs="Courier New"/>
          <w:color w:val="FF0000"/>
        </w:rPr>
        <w:br/>
        <w:t xml:space="preserve"> </w:t>
      </w:r>
    </w:p>
    <w:p w:rsidR="007F33E1" w:rsidRDefault="007F33E1" w:rsidP="007F33E1">
      <w:pPr>
        <w:pStyle w:val="NormalWeb"/>
        <w:spacing w:line="480" w:lineRule="auto"/>
        <w:ind w:left="720"/>
        <w:rPr>
          <w:rFonts w:ascii="Courier New" w:hAnsi="Courier New" w:cs="Courier New"/>
          <w:color w:val="FF0000"/>
        </w:rPr>
      </w:pPr>
    </w:p>
    <w:p w:rsidR="007F33E1" w:rsidRPr="007F33E1" w:rsidRDefault="007F33E1" w:rsidP="007F33E1">
      <w:pPr>
        <w:pStyle w:val="NormalWeb"/>
        <w:spacing w:line="480" w:lineRule="auto"/>
        <w:ind w:left="720"/>
        <w:rPr>
          <w:rFonts w:ascii="Courier New" w:hAnsi="Courier New" w:cs="Courier New"/>
        </w:rPr>
      </w:pPr>
      <w:r>
        <w:rPr>
          <w:rFonts w:ascii="Courier New" w:hAnsi="Courier New" w:cs="Courier New"/>
          <w:color w:val="FF0000"/>
        </w:rPr>
        <w:t xml:space="preserve"> </w:t>
      </w:r>
      <w:r>
        <w:rPr>
          <w:rFonts w:ascii="Courier New" w:hAnsi="Courier New" w:cs="Courier New"/>
        </w:rPr>
        <w:t xml:space="preserve"> </w:t>
      </w:r>
    </w:p>
    <w:p w:rsidR="007F33E1" w:rsidRPr="007F33E1" w:rsidRDefault="007F33E1" w:rsidP="007F33E1">
      <w:pPr>
        <w:pStyle w:val="NormalWeb"/>
        <w:spacing w:line="480" w:lineRule="auto"/>
        <w:ind w:left="720"/>
        <w:jc w:val="center"/>
        <w:rPr>
          <w:rFonts w:ascii="Courier New" w:hAnsi="Courier New" w:cs="Courier New"/>
          <w:sz w:val="44"/>
          <w:szCs w:val="44"/>
        </w:rPr>
      </w:pPr>
    </w:p>
    <w:p w:rsidR="00AB5EEC" w:rsidRDefault="00AB5EEC" w:rsidP="00977A7A">
      <w:pPr>
        <w:pStyle w:val="NormalWeb"/>
        <w:spacing w:line="480" w:lineRule="auto"/>
        <w:rPr>
          <w:rFonts w:ascii="Courier New" w:hAnsi="Courier New" w:cs="Courier New"/>
        </w:rPr>
      </w:pPr>
    </w:p>
    <w:p w:rsidR="00977A7A" w:rsidRPr="00977A7A" w:rsidRDefault="00977A7A" w:rsidP="00977A7A">
      <w:pPr>
        <w:pStyle w:val="NormalWeb"/>
        <w:spacing w:line="480" w:lineRule="auto"/>
        <w:ind w:left="720"/>
        <w:rPr>
          <w:rFonts w:ascii="Courier New" w:hAnsi="Courier New" w:cs="Courier New"/>
        </w:rPr>
      </w:pPr>
    </w:p>
    <w:p w:rsidR="00977A7A" w:rsidRDefault="00977A7A" w:rsidP="00977A7A">
      <w:pPr>
        <w:pStyle w:val="NormalWeb"/>
        <w:spacing w:line="480" w:lineRule="auto"/>
        <w:ind w:left="720"/>
        <w:jc w:val="center"/>
        <w:rPr>
          <w:rFonts w:ascii="Courier New" w:hAnsi="Courier New" w:cs="Courier New"/>
          <w:b/>
        </w:rPr>
      </w:pPr>
    </w:p>
    <w:p w:rsidR="00977A7A" w:rsidRPr="00977A7A" w:rsidRDefault="00977A7A" w:rsidP="00977A7A">
      <w:pPr>
        <w:pStyle w:val="NormalWeb"/>
        <w:spacing w:line="480" w:lineRule="auto"/>
        <w:ind w:left="720"/>
        <w:jc w:val="center"/>
        <w:rPr>
          <w:rFonts w:ascii="Courier New" w:hAnsi="Courier New" w:cs="Courier New"/>
          <w:b/>
          <w:sz w:val="44"/>
        </w:rPr>
      </w:pPr>
    </w:p>
    <w:sectPr w:rsidR="00977A7A" w:rsidRPr="00977A7A" w:rsidSect="00AB33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D561E"/>
    <w:multiLevelType w:val="hybridMultilevel"/>
    <w:tmpl w:val="0F489A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E003A"/>
    <w:multiLevelType w:val="hybridMultilevel"/>
    <w:tmpl w:val="0420B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D240B"/>
    <w:multiLevelType w:val="hybridMultilevel"/>
    <w:tmpl w:val="CA4C7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C02A0C"/>
    <w:multiLevelType w:val="hybridMultilevel"/>
    <w:tmpl w:val="988EE6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7E513F2"/>
    <w:multiLevelType w:val="hybridMultilevel"/>
    <w:tmpl w:val="A3F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D2D6D"/>
    <w:rsid w:val="002A1C72"/>
    <w:rsid w:val="006D2D6D"/>
    <w:rsid w:val="007F33E1"/>
    <w:rsid w:val="00977A7A"/>
    <w:rsid w:val="00AB3343"/>
    <w:rsid w:val="00AB5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2D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2D6D"/>
    <w:rPr>
      <w:color w:val="0000FF"/>
      <w:u w:val="single"/>
    </w:rPr>
  </w:style>
</w:styles>
</file>

<file path=word/webSettings.xml><?xml version="1.0" encoding="utf-8"?>
<w:webSettings xmlns:r="http://schemas.openxmlformats.org/officeDocument/2006/relationships" xmlns:w="http://schemas.openxmlformats.org/wordprocessingml/2006/main">
  <w:divs>
    <w:div w:id="590890765">
      <w:bodyDiv w:val="1"/>
      <w:marLeft w:val="0"/>
      <w:marRight w:val="0"/>
      <w:marTop w:val="0"/>
      <w:marBottom w:val="0"/>
      <w:divBdr>
        <w:top w:val="none" w:sz="0" w:space="0" w:color="auto"/>
        <w:left w:val="none" w:sz="0" w:space="0" w:color="auto"/>
        <w:bottom w:val="none" w:sz="0" w:space="0" w:color="auto"/>
        <w:right w:val="none" w:sz="0" w:space="0" w:color="auto"/>
      </w:divBdr>
      <w:divsChild>
        <w:div w:id="102848152">
          <w:marLeft w:val="0"/>
          <w:marRight w:val="0"/>
          <w:marTop w:val="0"/>
          <w:marBottom w:val="0"/>
          <w:divBdr>
            <w:top w:val="none" w:sz="0" w:space="0" w:color="auto"/>
            <w:left w:val="none" w:sz="0" w:space="0" w:color="auto"/>
            <w:bottom w:val="none" w:sz="0" w:space="0" w:color="auto"/>
            <w:right w:val="none" w:sz="0" w:space="0" w:color="auto"/>
          </w:divBdr>
        </w:div>
      </w:divsChild>
    </w:div>
    <w:div w:id="958071861">
      <w:bodyDiv w:val="1"/>
      <w:marLeft w:val="0"/>
      <w:marRight w:val="0"/>
      <w:marTop w:val="0"/>
      <w:marBottom w:val="0"/>
      <w:divBdr>
        <w:top w:val="none" w:sz="0" w:space="0" w:color="auto"/>
        <w:left w:val="none" w:sz="0" w:space="0" w:color="auto"/>
        <w:bottom w:val="none" w:sz="0" w:space="0" w:color="auto"/>
        <w:right w:val="none" w:sz="0" w:space="0" w:color="auto"/>
      </w:divBdr>
      <w:divsChild>
        <w:div w:id="80362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Hoang</dc:creator>
  <cp:lastModifiedBy>Nina Hoang</cp:lastModifiedBy>
  <cp:revision>1</cp:revision>
  <dcterms:created xsi:type="dcterms:W3CDTF">2011-05-03T00:28:00Z</dcterms:created>
  <dcterms:modified xsi:type="dcterms:W3CDTF">2011-05-03T01:15:00Z</dcterms:modified>
</cp:coreProperties>
</file>